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1E" w:rsidRDefault="0095201E" w:rsidP="0095201E">
      <w:pPr>
        <w:jc w:val="center"/>
        <w:rPr>
          <w:rFonts w:ascii="Times New Roman" w:eastAsia="Calibri" w:hAnsi="Times New Roman" w:cs="Times New Roman"/>
          <w:b/>
          <w:sz w:val="28"/>
        </w:rPr>
      </w:pPr>
    </w:p>
    <w:p w:rsidR="0095201E" w:rsidRPr="0095201E" w:rsidRDefault="0095201E" w:rsidP="0095201E">
      <w:pPr>
        <w:jc w:val="center"/>
        <w:rPr>
          <w:rFonts w:ascii="Times New Roman" w:hAnsi="Times New Roman" w:cs="Times New Roman"/>
          <w:b/>
          <w:sz w:val="24"/>
          <w:szCs w:val="24"/>
        </w:rPr>
      </w:pPr>
      <w:r w:rsidRPr="0095201E">
        <w:rPr>
          <w:rFonts w:ascii="Times New Roman" w:eastAsia="Calibri" w:hAnsi="Times New Roman" w:cs="Times New Roman"/>
          <w:b/>
          <w:sz w:val="28"/>
        </w:rPr>
        <w:t>RED MUD AS PARTIAL REPLACEMENT OF CEMENT IN CONCRETE</w:t>
      </w:r>
    </w:p>
    <w:p w:rsidR="0095201E" w:rsidRPr="0095201E" w:rsidRDefault="0095201E" w:rsidP="0095201E">
      <w:pPr>
        <w:jc w:val="center"/>
        <w:rPr>
          <w:rFonts w:ascii="Times New Roman" w:hAnsi="Times New Roman" w:cs="Times New Roman"/>
          <w:b/>
          <w:sz w:val="28"/>
          <w:szCs w:val="28"/>
        </w:rPr>
      </w:pPr>
      <w:r w:rsidRPr="0095201E">
        <w:rPr>
          <w:rFonts w:ascii="Times New Roman" w:hAnsi="Times New Roman" w:cs="Times New Roman"/>
          <w:b/>
          <w:sz w:val="28"/>
          <w:szCs w:val="28"/>
        </w:rPr>
        <w:t>ABSTRACT</w:t>
      </w:r>
    </w:p>
    <w:p w:rsidR="0095201E" w:rsidRPr="007577AA" w:rsidRDefault="0095201E" w:rsidP="0095201E">
      <w:pPr>
        <w:spacing w:before="240" w:line="360" w:lineRule="auto"/>
        <w:jc w:val="both"/>
        <w:rPr>
          <w:rFonts w:ascii="Times New Roman" w:hAnsi="Times New Roman" w:cs="Times New Roman"/>
          <w:iCs/>
          <w:sz w:val="24"/>
        </w:rPr>
      </w:pPr>
      <w:r w:rsidRPr="007577AA">
        <w:rPr>
          <w:rFonts w:ascii="Times New Roman" w:hAnsi="Times New Roman" w:cs="Times New Roman"/>
          <w:iCs/>
          <w:sz w:val="24"/>
        </w:rPr>
        <w:t>The research was conducted to study the properties of concrete by using red mud as replacement of cement in concrete. The Bayer Process for the production of alumina from Bauxite ore is characterized by low</w:t>
      </w:r>
      <w:r w:rsidRPr="007577AA">
        <w:rPr>
          <w:rFonts w:ascii="Times New Roman" w:hAnsi="Times New Roman" w:cs="Times New Roman"/>
          <w:sz w:val="24"/>
        </w:rPr>
        <w:t xml:space="preserve"> </w:t>
      </w:r>
      <w:r w:rsidRPr="007577AA">
        <w:rPr>
          <w:rFonts w:ascii="Times New Roman" w:hAnsi="Times New Roman" w:cs="Times New Roman"/>
          <w:iCs/>
          <w:sz w:val="24"/>
        </w:rPr>
        <w:t>energy efficiency and it results in the production of significant amounts of dust-like, high alkalinity bauxite</w:t>
      </w:r>
      <w:r w:rsidRPr="007577AA">
        <w:rPr>
          <w:rFonts w:ascii="Times New Roman" w:hAnsi="Times New Roman" w:cs="Times New Roman"/>
          <w:sz w:val="24"/>
        </w:rPr>
        <w:t xml:space="preserve"> </w:t>
      </w:r>
      <w:r w:rsidRPr="007577AA">
        <w:rPr>
          <w:rFonts w:ascii="Times New Roman" w:hAnsi="Times New Roman" w:cs="Times New Roman"/>
          <w:iCs/>
          <w:sz w:val="24"/>
        </w:rPr>
        <w:t>residues known as red mud. Currently red mud is produced almost at equal mass ratio to metallurgical alumina</w:t>
      </w:r>
      <w:r w:rsidRPr="007577AA">
        <w:rPr>
          <w:rFonts w:ascii="Times New Roman" w:hAnsi="Times New Roman" w:cs="Times New Roman"/>
          <w:sz w:val="24"/>
        </w:rPr>
        <w:t xml:space="preserve"> </w:t>
      </w:r>
      <w:r w:rsidRPr="007577AA">
        <w:rPr>
          <w:rFonts w:ascii="Times New Roman" w:hAnsi="Times New Roman" w:cs="Times New Roman"/>
          <w:iCs/>
          <w:sz w:val="24"/>
        </w:rPr>
        <w:t>and is disposed into sealed or unsealed artificial impoundments (landfills), leading to important environmental</w:t>
      </w:r>
      <w:r w:rsidRPr="007577AA">
        <w:rPr>
          <w:rFonts w:ascii="Times New Roman" w:hAnsi="Times New Roman" w:cs="Times New Roman"/>
          <w:sz w:val="24"/>
        </w:rPr>
        <w:t xml:space="preserve"> </w:t>
      </w:r>
      <w:r w:rsidRPr="007577AA">
        <w:rPr>
          <w:rFonts w:ascii="Times New Roman" w:hAnsi="Times New Roman" w:cs="Times New Roman"/>
          <w:iCs/>
          <w:sz w:val="24"/>
        </w:rPr>
        <w:t xml:space="preserve">issues. </w:t>
      </w:r>
    </w:p>
    <w:p w:rsidR="0095201E" w:rsidRPr="007577AA" w:rsidRDefault="0095201E" w:rsidP="0095201E">
      <w:pPr>
        <w:spacing w:before="240" w:line="360" w:lineRule="auto"/>
        <w:jc w:val="both"/>
        <w:rPr>
          <w:rFonts w:ascii="Times New Roman" w:hAnsi="Times New Roman" w:cs="Times New Roman"/>
          <w:iCs/>
          <w:sz w:val="24"/>
        </w:rPr>
      </w:pPr>
      <w:r w:rsidRPr="007577AA">
        <w:rPr>
          <w:rFonts w:ascii="Times New Roman" w:hAnsi="Times New Roman" w:cs="Times New Roman"/>
          <w:iCs/>
          <w:sz w:val="24"/>
        </w:rPr>
        <w:t>It comprises of oxides of iron, titanium, aluminum and silica along with some other minor constituents.</w:t>
      </w:r>
      <w:r w:rsidRPr="007577AA">
        <w:rPr>
          <w:rFonts w:ascii="Times New Roman" w:hAnsi="Times New Roman" w:cs="Times New Roman"/>
          <w:sz w:val="24"/>
        </w:rPr>
        <w:t xml:space="preserve"> </w:t>
      </w:r>
      <w:r w:rsidRPr="007577AA">
        <w:rPr>
          <w:rFonts w:ascii="Times New Roman" w:hAnsi="Times New Roman" w:cs="Times New Roman"/>
          <w:iCs/>
          <w:sz w:val="24"/>
        </w:rPr>
        <w:t>Presence of Alumina and Iron oxide in red mud compensates the deficiency of the same components in limestone which is the primary raw material for cement production. Presence of soda in the red mud which when used in</w:t>
      </w:r>
      <w:r w:rsidRPr="007577AA">
        <w:rPr>
          <w:rFonts w:ascii="Times New Roman" w:hAnsi="Times New Roman" w:cs="Times New Roman"/>
          <w:sz w:val="24"/>
        </w:rPr>
        <w:t xml:space="preserve"> </w:t>
      </w:r>
      <w:r w:rsidRPr="007577AA">
        <w:rPr>
          <w:rFonts w:ascii="Times New Roman" w:hAnsi="Times New Roman" w:cs="Times New Roman"/>
          <w:iCs/>
          <w:sz w:val="24"/>
        </w:rPr>
        <w:t>clinker production neutralizes the sulfur content in the pet coke that is used for burning clinker enrooted cement</w:t>
      </w:r>
      <w:r w:rsidRPr="007577AA">
        <w:rPr>
          <w:rFonts w:ascii="Times New Roman" w:hAnsi="Times New Roman" w:cs="Times New Roman"/>
          <w:sz w:val="24"/>
        </w:rPr>
        <w:t xml:space="preserve"> </w:t>
      </w:r>
      <w:r w:rsidRPr="007577AA">
        <w:rPr>
          <w:rFonts w:ascii="Times New Roman" w:hAnsi="Times New Roman" w:cs="Times New Roman"/>
          <w:iCs/>
          <w:sz w:val="24"/>
        </w:rPr>
        <w:t>production and adds to the cement’s setting characteristics. Based on economics as well as environmental</w:t>
      </w:r>
      <w:r w:rsidRPr="007577AA">
        <w:rPr>
          <w:rFonts w:ascii="Times New Roman" w:hAnsi="Times New Roman" w:cs="Times New Roman"/>
          <w:sz w:val="24"/>
        </w:rPr>
        <w:t xml:space="preserve"> </w:t>
      </w:r>
      <w:r w:rsidRPr="007577AA">
        <w:rPr>
          <w:rFonts w:ascii="Times New Roman" w:hAnsi="Times New Roman" w:cs="Times New Roman"/>
          <w:iCs/>
          <w:sz w:val="24"/>
        </w:rPr>
        <w:t>related issues, enormous efforts have been directed worldwide towards red mud management issues i.e. of</w:t>
      </w:r>
      <w:r w:rsidRPr="007577AA">
        <w:rPr>
          <w:rFonts w:ascii="Times New Roman" w:hAnsi="Times New Roman" w:cs="Times New Roman"/>
          <w:sz w:val="24"/>
        </w:rPr>
        <w:t xml:space="preserve"> </w:t>
      </w:r>
      <w:r w:rsidRPr="007577AA">
        <w:rPr>
          <w:rFonts w:ascii="Times New Roman" w:hAnsi="Times New Roman" w:cs="Times New Roman"/>
          <w:iCs/>
          <w:sz w:val="24"/>
        </w:rPr>
        <w:t>utilization, storage and disposal. Different avenues of red mud utilization are more or less known but none of</w:t>
      </w:r>
      <w:r w:rsidRPr="007577AA">
        <w:rPr>
          <w:rFonts w:ascii="Times New Roman" w:hAnsi="Times New Roman" w:cs="Times New Roman"/>
          <w:sz w:val="24"/>
        </w:rPr>
        <w:t xml:space="preserve"> </w:t>
      </w:r>
      <w:r w:rsidRPr="007577AA">
        <w:rPr>
          <w:rFonts w:ascii="Times New Roman" w:hAnsi="Times New Roman" w:cs="Times New Roman"/>
          <w:iCs/>
          <w:sz w:val="24"/>
        </w:rPr>
        <w:t xml:space="preserve">them have so far proved to be economically viable or commercially feasible. </w:t>
      </w:r>
    </w:p>
    <w:p w:rsidR="0095201E" w:rsidRPr="007577AA" w:rsidRDefault="0095201E" w:rsidP="0095201E">
      <w:pPr>
        <w:spacing w:before="240" w:line="360" w:lineRule="auto"/>
        <w:jc w:val="both"/>
        <w:rPr>
          <w:rFonts w:ascii="Times New Roman" w:hAnsi="Times New Roman" w:cs="Times New Roman"/>
          <w:sz w:val="24"/>
        </w:rPr>
      </w:pPr>
      <w:r w:rsidRPr="007577AA">
        <w:rPr>
          <w:rFonts w:ascii="Times New Roman" w:hAnsi="Times New Roman" w:cs="Times New Roman"/>
          <w:iCs/>
          <w:sz w:val="24"/>
        </w:rPr>
        <w:t>Experiments have been conducted</w:t>
      </w:r>
      <w:r w:rsidRPr="007577AA">
        <w:rPr>
          <w:rFonts w:ascii="Times New Roman" w:hAnsi="Times New Roman" w:cs="Times New Roman"/>
          <w:sz w:val="24"/>
        </w:rPr>
        <w:t xml:space="preserve"> </w:t>
      </w:r>
      <w:r w:rsidRPr="007577AA">
        <w:rPr>
          <w:rFonts w:ascii="Times New Roman" w:hAnsi="Times New Roman" w:cs="Times New Roman"/>
          <w:iCs/>
          <w:sz w:val="24"/>
        </w:rPr>
        <w:t>under laboratory condition to assess the strength characteristics of the aluminum red mud. The project work</w:t>
      </w:r>
      <w:r w:rsidRPr="007577AA">
        <w:rPr>
          <w:rFonts w:ascii="Times New Roman" w:hAnsi="Times New Roman" w:cs="Times New Roman"/>
          <w:sz w:val="24"/>
        </w:rPr>
        <w:t xml:space="preserve"> </w:t>
      </w:r>
      <w:r w:rsidRPr="007577AA">
        <w:rPr>
          <w:rFonts w:ascii="Times New Roman" w:hAnsi="Times New Roman" w:cs="Times New Roman"/>
          <w:iCs/>
          <w:sz w:val="24"/>
        </w:rPr>
        <w:t>focuses on the suitability of red mud obtained for construction. Five test groups were constituted with the</w:t>
      </w:r>
      <w:r w:rsidRPr="007577AA">
        <w:rPr>
          <w:rFonts w:ascii="Times New Roman" w:hAnsi="Times New Roman" w:cs="Times New Roman"/>
          <w:sz w:val="24"/>
        </w:rPr>
        <w:t xml:space="preserve"> </w:t>
      </w:r>
      <w:r w:rsidRPr="007577AA">
        <w:rPr>
          <w:rFonts w:ascii="Times New Roman" w:hAnsi="Times New Roman" w:cs="Times New Roman"/>
          <w:iCs/>
          <w:sz w:val="24"/>
        </w:rPr>
        <w:t>replacement percentages 0%, 10%, 20%, 30%, 40%, 50%, 60% of red mud and 5% of hydrated lime with cement in each</w:t>
      </w:r>
      <w:r w:rsidRPr="007577AA">
        <w:rPr>
          <w:rFonts w:ascii="Times New Roman" w:hAnsi="Times New Roman" w:cs="Times New Roman"/>
          <w:sz w:val="24"/>
        </w:rPr>
        <w:t xml:space="preserve"> </w:t>
      </w:r>
      <w:r w:rsidRPr="007577AA">
        <w:rPr>
          <w:rFonts w:ascii="Times New Roman" w:hAnsi="Times New Roman" w:cs="Times New Roman"/>
          <w:iCs/>
          <w:sz w:val="24"/>
        </w:rPr>
        <w:t>series in M</w:t>
      </w:r>
      <w:r w:rsidRPr="007577AA">
        <w:rPr>
          <w:rFonts w:ascii="Times New Roman" w:hAnsi="Times New Roman" w:cs="Times New Roman"/>
          <w:iCs/>
          <w:sz w:val="24"/>
          <w:vertAlign w:val="subscript"/>
        </w:rPr>
        <w:t>40</w:t>
      </w:r>
      <w:r w:rsidRPr="007577AA">
        <w:rPr>
          <w:rFonts w:ascii="Times New Roman" w:hAnsi="Times New Roman" w:cs="Times New Roman"/>
          <w:iCs/>
          <w:sz w:val="24"/>
        </w:rPr>
        <w:t xml:space="preserve"> grade concrete. To achieve </w:t>
      </w:r>
      <w:proofErr w:type="spellStart"/>
      <w:r w:rsidRPr="007577AA">
        <w:rPr>
          <w:rFonts w:ascii="Times New Roman" w:hAnsi="Times New Roman" w:cs="Times New Roman"/>
          <w:iCs/>
          <w:sz w:val="24"/>
        </w:rPr>
        <w:t>Pozzolanic</w:t>
      </w:r>
      <w:proofErr w:type="spellEnd"/>
      <w:r w:rsidRPr="007577AA">
        <w:rPr>
          <w:rFonts w:ascii="Times New Roman" w:hAnsi="Times New Roman" w:cs="Times New Roman"/>
          <w:iCs/>
          <w:sz w:val="24"/>
        </w:rPr>
        <w:t xml:space="preserve"> property of red mud, hydrated lime was added. This paper points out another</w:t>
      </w:r>
      <w:r w:rsidRPr="007577AA">
        <w:rPr>
          <w:rFonts w:ascii="Times New Roman" w:hAnsi="Times New Roman" w:cs="Times New Roman"/>
          <w:sz w:val="24"/>
        </w:rPr>
        <w:t xml:space="preserve"> </w:t>
      </w:r>
      <w:r w:rsidRPr="007577AA">
        <w:rPr>
          <w:rFonts w:ascii="Times New Roman" w:hAnsi="Times New Roman" w:cs="Times New Roman"/>
          <w:iCs/>
          <w:sz w:val="24"/>
        </w:rPr>
        <w:t>promising direction for the proper utilization of red mud.</w:t>
      </w:r>
    </w:p>
    <w:p w:rsidR="0095201E" w:rsidRPr="007577AA" w:rsidRDefault="0095201E" w:rsidP="0095201E">
      <w:pPr>
        <w:spacing w:before="240" w:line="360" w:lineRule="auto"/>
        <w:jc w:val="both"/>
        <w:rPr>
          <w:rFonts w:ascii="Times New Roman" w:hAnsi="Times New Roman" w:cs="Times New Roman"/>
          <w:iCs/>
          <w:sz w:val="24"/>
        </w:rPr>
      </w:pPr>
      <w:r w:rsidRPr="007577AA">
        <w:rPr>
          <w:rFonts w:ascii="Times New Roman" w:hAnsi="Times New Roman" w:cs="Times New Roman"/>
          <w:b/>
          <w:bCs/>
          <w:iCs/>
          <w:sz w:val="24"/>
        </w:rPr>
        <w:t xml:space="preserve">Key words: </w:t>
      </w:r>
      <w:r w:rsidRPr="007577AA">
        <w:rPr>
          <w:rFonts w:ascii="Times New Roman" w:hAnsi="Times New Roman" w:cs="Times New Roman"/>
          <w:iCs/>
          <w:sz w:val="24"/>
        </w:rPr>
        <w:t>Cement mortars, Red mud, hydrated lime, monotonic load and Deflection</w:t>
      </w:r>
    </w:p>
    <w:p w:rsidR="0099534B" w:rsidRDefault="0099534B"/>
    <w:sectPr w:rsidR="0099534B" w:rsidSect="00995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5201E"/>
    <w:rsid w:val="000F0058"/>
    <w:rsid w:val="006A5F13"/>
    <w:rsid w:val="0095201E"/>
    <w:rsid w:val="00995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01E"/>
  </w:style>
  <w:style w:type="paragraph" w:styleId="Heading1">
    <w:name w:val="heading 1"/>
    <w:basedOn w:val="Normal"/>
    <w:next w:val="Normal"/>
    <w:link w:val="Heading1Char"/>
    <w:uiPriority w:val="9"/>
    <w:qFormat/>
    <w:rsid w:val="006A5F13"/>
    <w:pPr>
      <w:keepNext/>
      <w:keepLines/>
      <w:spacing w:before="480" w:after="0" w:line="360" w:lineRule="auto"/>
      <w:jc w:val="both"/>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5F13"/>
    <w:pPr>
      <w:keepNext/>
      <w:keepLines/>
      <w:spacing w:before="200" w:after="0" w:line="360" w:lineRule="auto"/>
      <w:jc w:val="both"/>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6A5F13"/>
    <w:pPr>
      <w:keepNext/>
      <w:keepLines/>
      <w:spacing w:before="200" w:after="0" w:line="360" w:lineRule="auto"/>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13"/>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5F1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A5F13"/>
    <w:rPr>
      <w:rFonts w:ascii="Times New Roman" w:eastAsiaTheme="majorEastAsia" w:hAnsi="Times New Roman" w:cstheme="majorBidi"/>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shravankumar</dc:creator>
  <cp:lastModifiedBy>shravankumar</cp:lastModifiedBy>
  <cp:revision>1</cp:revision>
  <dcterms:created xsi:type="dcterms:W3CDTF">2017-12-29T10:53:00Z</dcterms:created>
  <dcterms:modified xsi:type="dcterms:W3CDTF">2017-12-29T10:54:00Z</dcterms:modified>
</cp:coreProperties>
</file>